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52</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09.12.2020 год                                                  </w:t>
      </w:r>
    </w:p>
    <w:p>
      <w:pPr>
        <w:pStyle w:val="Normal"/>
        <w:tabs>
          <w:tab w:val="clear" w:pos="708"/>
          <w:tab w:val="left" w:pos="8460" w:leader="none"/>
        </w:tabs>
        <w:rPr>
          <w:sz w:val="26"/>
          <w:szCs w:val="26"/>
        </w:rPr>
      </w:pPr>
      <w:r>
        <w:rPr>
          <w:sz w:val="26"/>
          <w:szCs w:val="26"/>
        </w:rPr>
        <w:t xml:space="preserve">Время проведения -09.00.  </w:t>
        <w:tab/>
        <w:tab/>
      </w:r>
    </w:p>
    <w:p>
      <w:pPr>
        <w:pStyle w:val="Normal"/>
        <w:rPr>
          <w:b/>
          <w:b/>
          <w:bCs/>
          <w:sz w:val="26"/>
          <w:szCs w:val="26"/>
        </w:rPr>
      </w:pPr>
      <w:r>
        <w:rPr>
          <w:b/>
          <w:bCs/>
          <w:sz w:val="26"/>
          <w:szCs w:val="26"/>
        </w:rPr>
        <w:t>Заместитель Оперативного штаба:</w:t>
      </w:r>
    </w:p>
    <w:p>
      <w:pPr>
        <w:pStyle w:val="Normal"/>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Сапожников В.А. – заместитель прокурора Артинского района (по согласованию)</w:t>
      </w:r>
    </w:p>
    <w:p>
      <w:pPr>
        <w:pStyle w:val="Normal"/>
        <w:rPr>
          <w:sz w:val="26"/>
          <w:szCs w:val="26"/>
        </w:rPr>
      </w:pPr>
      <w:r>
        <w:rPr>
          <w:sz w:val="26"/>
          <w:szCs w:val="26"/>
        </w:rPr>
        <w:t>Шатохин А.В. - заместитель начальника полиции   ОМВД РФ по Артинскому району (по согласованию)</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w:t>
      </w:r>
    </w:p>
    <w:p>
      <w:pPr>
        <w:pStyle w:val="Normal"/>
        <w:jc w:val="both"/>
        <w:rPr>
          <w:sz w:val="26"/>
          <w:szCs w:val="26"/>
        </w:rPr>
      </w:pPr>
      <w:r>
        <w:rPr>
          <w:sz w:val="26"/>
          <w:szCs w:val="26"/>
        </w:rPr>
        <w:t>Спешилова Е.А. – начальник Управления образования Администрации Артинского ГО</w:t>
      </w:r>
    </w:p>
    <w:p>
      <w:pPr>
        <w:pStyle w:val="Normal"/>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 xml:space="preserve">Балашова С.В. - главный редактор МАУ  «Редакция газеты «Артинские вести»  </w:t>
      </w:r>
    </w:p>
    <w:p>
      <w:pPr>
        <w:pStyle w:val="Normal"/>
        <w:rPr>
          <w:sz w:val="26"/>
          <w:szCs w:val="26"/>
        </w:rPr>
      </w:pPr>
      <w:r>
        <w:rPr>
          <w:sz w:val="26"/>
          <w:szCs w:val="26"/>
        </w:rPr>
        <w:t>Цивунина О.А. – заместитель начальника   Управления социальной политики   № 3 (по согл.)</w:t>
      </w:r>
    </w:p>
    <w:p>
      <w:pPr>
        <w:pStyle w:val="Normal"/>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pPr>
        <w:pStyle w:val="Normal"/>
        <w:jc w:val="both"/>
        <w:rPr>
          <w:sz w:val="26"/>
          <w:szCs w:val="26"/>
        </w:rPr>
      </w:pPr>
      <w:r>
        <w:rPr>
          <w:sz w:val="26"/>
          <w:szCs w:val="26"/>
        </w:rPr>
        <w:t>Сабитов М.К..- и.о.  начальника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округаСыворотко Т.М. – зам. Главы Администрации АГО</w:t>
      </w:r>
    </w:p>
    <w:p>
      <w:pPr>
        <w:pStyle w:val="Normal"/>
        <w:rPr>
          <w:sz w:val="26"/>
          <w:szCs w:val="26"/>
        </w:rPr>
      </w:pPr>
      <w:r>
        <w:rPr>
          <w:sz w:val="26"/>
          <w:szCs w:val="26"/>
        </w:rPr>
        <w:t>Куляшова Т.В. - главный специалист комитета по экономике Администрации АГО</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Сивкина О.В. -</w:t>
      </w:r>
      <w:r>
        <w:rPr/>
        <w:t xml:space="preserve"> </w:t>
      </w:r>
      <w:r>
        <w:rPr>
          <w:sz w:val="26"/>
          <w:szCs w:val="26"/>
        </w:rPr>
        <w:t xml:space="preserve">главный специалист Управления культуры, спорта, туризма и молодёжной </w:t>
      </w:r>
    </w:p>
    <w:p>
      <w:pPr>
        <w:pStyle w:val="Normal"/>
        <w:rPr>
          <w:b/>
          <w:b/>
          <w:bCs/>
          <w:sz w:val="26"/>
          <w:szCs w:val="26"/>
        </w:rPr>
      </w:pPr>
      <w:r>
        <w:rPr>
          <w:b/>
          <w:bCs/>
          <w:sz w:val="26"/>
          <w:szCs w:val="26"/>
        </w:rPr>
      </w:r>
    </w:p>
    <w:p>
      <w:pPr>
        <w:pStyle w:val="Normal"/>
        <w:ind w:left="502" w:hanging="0"/>
        <w:jc w:val="center"/>
        <w:rPr>
          <w:b/>
          <w:b/>
          <w:bCs/>
          <w:sz w:val="26"/>
          <w:szCs w:val="26"/>
        </w:rPr>
      </w:pPr>
      <w:r>
        <w:rPr>
          <w:b/>
          <w:bCs/>
          <w:sz w:val="26"/>
          <w:szCs w:val="26"/>
        </w:rPr>
        <w:t>Повестка заседания</w:t>
      </w:r>
    </w:p>
    <w:p>
      <w:pPr>
        <w:pStyle w:val="Normal"/>
        <w:ind w:left="502" w:hanging="0"/>
        <w:jc w:val="both"/>
        <w:rPr>
          <w:sz w:val="26"/>
          <w:szCs w:val="26"/>
        </w:rPr>
      </w:pPr>
      <w:r>
        <w:rPr>
          <w:sz w:val="26"/>
          <w:szCs w:val="26"/>
        </w:rPr>
      </w:r>
    </w:p>
    <w:p>
      <w:pPr>
        <w:pStyle w:val="Normal"/>
        <w:numPr>
          <w:ilvl w:val="0"/>
          <w:numId w:val="1"/>
        </w:numPr>
        <w:tabs>
          <w:tab w:val="clear" w:pos="708"/>
          <w:tab w:val="left" w:pos="-180" w:leader="none"/>
        </w:tabs>
        <w:suppressAutoHyphens w:val="true"/>
        <w:ind w:left="360" w:hanging="360"/>
        <w:jc w:val="both"/>
        <w:rPr>
          <w:sz w:val="26"/>
          <w:szCs w:val="26"/>
          <w:lang w:eastAsia="zh-CN"/>
        </w:rPr>
      </w:pPr>
      <w:r>
        <w:rPr>
          <w:b/>
          <w:bCs/>
          <w:sz w:val="26"/>
          <w:szCs w:val="26"/>
          <w:lang w:eastAsia="zh-CN"/>
        </w:rPr>
        <w:t>Оперативная обстановка по профилактике  коронавирусной инфекции на территории Артинского городского округа.</w:t>
      </w:r>
      <w:r>
        <w:rPr>
          <w:sz w:val="26"/>
          <w:szCs w:val="26"/>
          <w:lang w:eastAsia="zh-CN"/>
        </w:rPr>
        <w:t xml:space="preserve"> </w:t>
      </w:r>
    </w:p>
    <w:p>
      <w:pPr>
        <w:pStyle w:val="Normal"/>
        <w:suppressAutoHyphens w:val="true"/>
        <w:ind w:left="420" w:hanging="0"/>
        <w:jc w:val="both"/>
        <w:rPr>
          <w:sz w:val="26"/>
          <w:szCs w:val="26"/>
          <w:lang w:eastAsia="zh-CN"/>
        </w:rPr>
      </w:pPr>
      <w:r>
        <w:rPr>
          <w:sz w:val="26"/>
          <w:szCs w:val="26"/>
          <w:lang w:eastAsia="zh-CN"/>
        </w:rPr>
        <w:t xml:space="preserve"> </w:t>
      </w:r>
      <w:r>
        <w:rPr>
          <w:sz w:val="26"/>
          <w:szCs w:val="26"/>
          <w:lang w:eastAsia="zh-CN"/>
        </w:rPr>
        <w:t>докладчики:</w:t>
      </w:r>
    </w:p>
    <w:p>
      <w:pPr>
        <w:pStyle w:val="Normal"/>
        <w:suppressAutoHyphens w:val="true"/>
        <w:ind w:left="420" w:hanging="0"/>
        <w:jc w:val="both"/>
        <w:rPr>
          <w:sz w:val="26"/>
          <w:szCs w:val="26"/>
          <w:lang w:eastAsia="zh-CN"/>
        </w:rPr>
      </w:pPr>
      <w:r>
        <w:rPr>
          <w:b/>
          <w:bCs/>
          <w:sz w:val="26"/>
          <w:szCs w:val="26"/>
          <w:lang w:eastAsia="zh-CN"/>
        </w:rPr>
        <w:t>Коробейникова Марина Юрьевна</w:t>
      </w:r>
      <w:r>
        <w:rPr>
          <w:sz w:val="26"/>
          <w:szCs w:val="26"/>
          <w:lang w:eastAsia="zh-CN"/>
        </w:rPr>
        <w:t xml:space="preserve"> – начальник Красноуфимского ТО Управления  Роспотребнадзора по СО (по согласованию)</w:t>
      </w:r>
    </w:p>
    <w:p>
      <w:pPr>
        <w:pStyle w:val="Normal"/>
        <w:suppressAutoHyphens w:val="true"/>
        <w:ind w:left="420" w:hanging="0"/>
        <w:jc w:val="both"/>
        <w:rPr>
          <w:sz w:val="26"/>
          <w:szCs w:val="26"/>
          <w:lang w:eastAsia="zh-CN"/>
        </w:rPr>
      </w:pPr>
      <w:r>
        <w:rPr>
          <w:b/>
          <w:bCs/>
          <w:sz w:val="26"/>
          <w:szCs w:val="26"/>
          <w:lang w:eastAsia="zh-CN"/>
        </w:rPr>
        <w:t>Худяков Владимир Анатольевич</w:t>
      </w:r>
      <w:r>
        <w:rPr>
          <w:sz w:val="26"/>
          <w:szCs w:val="26"/>
          <w:lang w:eastAsia="zh-CN"/>
        </w:rPr>
        <w:t xml:space="preserve"> - главный врач ГБУЗ СО «Артинская центральная районная больница» (по согласованию)</w:t>
      </w:r>
    </w:p>
    <w:p>
      <w:pPr>
        <w:pStyle w:val="Normal"/>
        <w:suppressAutoHyphens w:val="true"/>
        <w:ind w:left="420" w:hanging="0"/>
        <w:jc w:val="both"/>
        <w:rPr>
          <w:sz w:val="26"/>
          <w:szCs w:val="26"/>
          <w:lang w:eastAsia="zh-CN"/>
        </w:rPr>
      </w:pPr>
      <w:r>
        <w:rPr>
          <w:b/>
          <w:bCs/>
          <w:sz w:val="26"/>
          <w:szCs w:val="26"/>
          <w:lang w:eastAsia="zh-CN"/>
        </w:rPr>
        <w:t>Строганков Владимир Юрьевич</w:t>
      </w:r>
      <w:r>
        <w:rPr>
          <w:sz w:val="26"/>
          <w:szCs w:val="26"/>
          <w:lang w:eastAsia="zh-CN"/>
        </w:rPr>
        <w:t xml:space="preserve">  - начальник отдела Министерства внутренних дел России по Артинскому району (по согласованию) </w:t>
      </w:r>
    </w:p>
    <w:p>
      <w:pPr>
        <w:pStyle w:val="Normal"/>
        <w:numPr>
          <w:ilvl w:val="0"/>
          <w:numId w:val="1"/>
        </w:numPr>
        <w:tabs>
          <w:tab w:val="clear" w:pos="708"/>
          <w:tab w:val="left" w:pos="-180" w:leader="none"/>
        </w:tabs>
        <w:suppressAutoHyphens w:val="true"/>
        <w:ind w:left="360" w:hanging="360"/>
        <w:jc w:val="both"/>
        <w:rPr>
          <w:b/>
          <w:b/>
          <w:bCs/>
          <w:sz w:val="26"/>
          <w:szCs w:val="26"/>
          <w:lang w:eastAsia="zh-CN"/>
        </w:rPr>
      </w:pPr>
      <w:r>
        <w:rPr>
          <w:b/>
          <w:bCs/>
          <w:sz w:val="26"/>
          <w:szCs w:val="26"/>
          <w:lang w:eastAsia="zh-CN"/>
        </w:rPr>
        <w:t>О ходе проведения прививочной кампании против гриппа населения Артинского городского округа в эпидемический сезон 2020-2021 гг.</w:t>
      </w:r>
    </w:p>
    <w:p>
      <w:pPr>
        <w:pStyle w:val="Normal"/>
        <w:suppressAutoHyphens w:val="true"/>
        <w:ind w:left="360" w:hanging="0"/>
        <w:jc w:val="both"/>
        <w:rPr>
          <w:b/>
          <w:b/>
          <w:bCs/>
          <w:sz w:val="26"/>
          <w:szCs w:val="26"/>
          <w:lang w:eastAsia="zh-CN"/>
        </w:rPr>
      </w:pPr>
      <w:r>
        <w:rPr>
          <w:b/>
          <w:bCs/>
          <w:sz w:val="26"/>
          <w:szCs w:val="26"/>
          <w:lang w:eastAsia="zh-CN"/>
        </w:rPr>
        <w:t>Выполнение плана иммунизации населения против гриппа.</w:t>
      </w:r>
    </w:p>
    <w:p>
      <w:pPr>
        <w:pStyle w:val="Normal"/>
        <w:suppressAutoHyphens w:val="true"/>
        <w:ind w:left="360" w:hanging="0"/>
        <w:jc w:val="both"/>
        <w:rPr>
          <w:bCs/>
          <w:sz w:val="26"/>
          <w:szCs w:val="26"/>
          <w:lang w:eastAsia="zh-CN"/>
        </w:rPr>
      </w:pPr>
      <w:r>
        <w:rPr>
          <w:bCs/>
          <w:sz w:val="26"/>
          <w:szCs w:val="26"/>
          <w:lang w:eastAsia="zh-CN"/>
        </w:rPr>
        <w:t>докладчик:</w:t>
      </w:r>
    </w:p>
    <w:p>
      <w:pPr>
        <w:pStyle w:val="Normal"/>
        <w:suppressAutoHyphens w:val="true"/>
        <w:ind w:left="360" w:hanging="0"/>
        <w:jc w:val="both"/>
        <w:rPr>
          <w:bCs/>
          <w:sz w:val="26"/>
          <w:szCs w:val="26"/>
          <w:lang w:eastAsia="zh-CN"/>
        </w:rPr>
      </w:pPr>
      <w:r>
        <w:rPr>
          <w:b/>
          <w:bCs/>
          <w:sz w:val="26"/>
          <w:szCs w:val="26"/>
          <w:lang w:eastAsia="zh-CN"/>
        </w:rPr>
        <w:t xml:space="preserve">Худяков В.А </w:t>
      </w:r>
      <w:r>
        <w:rPr>
          <w:bCs/>
          <w:sz w:val="26"/>
          <w:szCs w:val="26"/>
          <w:lang w:eastAsia="zh-CN"/>
        </w:rPr>
        <w:t>-  главный врач  ГАУЗ  СО «Артинская ЦРБ»</w:t>
      </w:r>
      <w:r>
        <w:rPr>
          <w:b/>
          <w:bCs/>
          <w:sz w:val="26"/>
          <w:szCs w:val="26"/>
          <w:lang w:eastAsia="zh-CN"/>
        </w:rPr>
        <w:t xml:space="preserve"> </w:t>
      </w:r>
      <w:r>
        <w:rPr>
          <w:bCs/>
          <w:sz w:val="26"/>
          <w:szCs w:val="26"/>
          <w:lang w:eastAsia="zh-CN"/>
        </w:rPr>
        <w:t>(по согласованию)</w:t>
      </w:r>
    </w:p>
    <w:p>
      <w:pPr>
        <w:pStyle w:val="Normal"/>
        <w:numPr>
          <w:ilvl w:val="0"/>
          <w:numId w:val="1"/>
        </w:numPr>
        <w:tabs>
          <w:tab w:val="clear" w:pos="708"/>
          <w:tab w:val="left" w:pos="-180" w:leader="none"/>
        </w:tabs>
        <w:suppressAutoHyphens w:val="true"/>
        <w:ind w:left="360" w:hanging="360"/>
        <w:jc w:val="both"/>
        <w:rPr>
          <w:sz w:val="26"/>
          <w:szCs w:val="26"/>
          <w:lang w:eastAsia="zh-CN"/>
        </w:rPr>
      </w:pPr>
      <w:r>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pPr>
        <w:pStyle w:val="Normal"/>
        <w:suppressAutoHyphens w:val="true"/>
        <w:ind w:left="360" w:hanging="0"/>
        <w:jc w:val="both"/>
        <w:rPr>
          <w:b/>
          <w:b/>
          <w:bCs/>
          <w:sz w:val="26"/>
          <w:szCs w:val="26"/>
          <w:lang w:eastAsia="zh-CN"/>
        </w:rPr>
      </w:pPr>
      <w:r>
        <w:rPr>
          <w:b/>
          <w:bCs/>
          <w:sz w:val="26"/>
          <w:szCs w:val="26"/>
          <w:lang w:eastAsia="zh-CN"/>
        </w:rPr>
        <w:t>Выполнение плана иммунизации учащихся и педагогов против гриппа в эпидемический сезон 2020-2021 гг. .</w:t>
      </w:r>
    </w:p>
    <w:p>
      <w:pPr>
        <w:pStyle w:val="Normal"/>
        <w:suppressAutoHyphens w:val="true"/>
        <w:ind w:left="502" w:hanging="0"/>
        <w:rPr>
          <w:sz w:val="26"/>
          <w:szCs w:val="26"/>
          <w:lang w:eastAsia="zh-CN"/>
        </w:rPr>
      </w:pPr>
      <w:r>
        <w:rPr>
          <w:sz w:val="26"/>
          <w:szCs w:val="26"/>
          <w:lang w:eastAsia="zh-CN"/>
        </w:rPr>
        <w:t>докладчик:</w:t>
      </w:r>
    </w:p>
    <w:p>
      <w:pPr>
        <w:pStyle w:val="Normal"/>
        <w:suppressAutoHyphens w:val="true"/>
        <w:ind w:left="426" w:hanging="0"/>
        <w:jc w:val="both"/>
        <w:rPr>
          <w:sz w:val="26"/>
          <w:szCs w:val="26"/>
          <w:lang w:eastAsia="zh-CN"/>
        </w:rPr>
      </w:pPr>
      <w:r>
        <w:rPr>
          <w:b/>
          <w:sz w:val="26"/>
          <w:szCs w:val="26"/>
          <w:lang w:eastAsia="zh-CN"/>
        </w:rPr>
        <w:t xml:space="preserve">Спешилова Е.А. </w:t>
      </w:r>
      <w:r>
        <w:rPr>
          <w:sz w:val="26"/>
          <w:szCs w:val="26"/>
          <w:lang w:eastAsia="zh-CN"/>
        </w:rPr>
        <w:t xml:space="preserve"> –  начальник Управления образования Администрации Артинского городского округ.</w:t>
      </w:r>
    </w:p>
    <w:p>
      <w:pPr>
        <w:pStyle w:val="Normal"/>
        <w:suppressAutoHyphens w:val="true"/>
        <w:ind w:left="426" w:hanging="426"/>
        <w:jc w:val="both"/>
        <w:rPr>
          <w:b/>
          <w:b/>
          <w:bCs/>
          <w:sz w:val="26"/>
          <w:szCs w:val="26"/>
        </w:rPr>
      </w:pPr>
      <w:r>
        <w:rPr>
          <w:b/>
          <w:bCs/>
          <w:sz w:val="26"/>
          <w:szCs w:val="26"/>
        </w:rPr>
        <w:t>4.</w:t>
        <w:tab/>
        <w:t>О разрешении на проведение Сельскохозяйственной  ярмарки Садово-выставочной компании «Росток»   в центре пгт. Арти 11 декабря 2020 г.</w:t>
      </w:r>
    </w:p>
    <w:p>
      <w:pPr>
        <w:pStyle w:val="Normal"/>
        <w:suppressAutoHyphens w:val="true"/>
        <w:ind w:left="426" w:hanging="0"/>
        <w:jc w:val="both"/>
        <w:rPr>
          <w:sz w:val="26"/>
          <w:szCs w:val="26"/>
          <w:lang w:eastAsia="zh-CN"/>
        </w:rPr>
      </w:pPr>
      <w:r>
        <w:rPr>
          <w:sz w:val="26"/>
          <w:szCs w:val="26"/>
          <w:lang w:eastAsia="zh-CN"/>
        </w:rPr>
        <w:t>докладчик:</w:t>
      </w:r>
    </w:p>
    <w:p>
      <w:pPr>
        <w:pStyle w:val="Normal"/>
        <w:suppressAutoHyphens w:val="true"/>
        <w:ind w:left="426" w:hanging="0"/>
        <w:jc w:val="both"/>
        <w:rPr>
          <w:bCs/>
          <w:sz w:val="26"/>
          <w:szCs w:val="26"/>
        </w:rPr>
      </w:pPr>
      <w:r>
        <w:rPr>
          <w:b/>
          <w:bCs/>
          <w:sz w:val="26"/>
          <w:szCs w:val="26"/>
        </w:rPr>
        <w:t xml:space="preserve">Кетов П.В.  –  </w:t>
      </w:r>
      <w:r>
        <w:rPr>
          <w:bCs/>
          <w:sz w:val="26"/>
          <w:szCs w:val="26"/>
        </w:rPr>
        <w:t>глава Артинской поселковой администрации.</w:t>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 от 29.04.2020 г., № 18 от 27.04.2020 г., № 17 от 24.04.2020 г., № 15 от 20.04.2020 г., №13 от 15.04.2020 г.,  № 12 от 10.04.2020 г., № 11 от 07.04.2020 г., Перечней Поручений Губернатора Свердловской области № 8-ЕК пп, № 9-ЕК пп, № 10-ЕК пп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w:t>
      </w:r>
    </w:p>
    <w:p>
      <w:pPr>
        <w:pStyle w:val="Normal"/>
        <w:ind w:firstLine="567"/>
        <w:jc w:val="both"/>
        <w:rPr>
          <w:sz w:val="26"/>
          <w:szCs w:val="26"/>
        </w:rPr>
      </w:pPr>
      <w:r>
        <w:rPr>
          <w:sz w:val="26"/>
          <w:szCs w:val="26"/>
        </w:rPr>
        <w:t>3.1. обеспечить строгий контроль  по соблюдению режима самоизоляции очагов  COVID-19 и лиц находящихся на амбулаторном лечении и долечивании  на территории Артинского городского округа;</w:t>
      </w:r>
    </w:p>
    <w:p>
      <w:pPr>
        <w:pStyle w:val="Normal"/>
        <w:ind w:firstLine="567"/>
        <w:jc w:val="both"/>
        <w:rPr>
          <w:sz w:val="26"/>
          <w:szCs w:val="26"/>
        </w:rPr>
      </w:pPr>
      <w:r>
        <w:rPr>
          <w:sz w:val="26"/>
          <w:szCs w:val="26"/>
        </w:rPr>
        <w:t xml:space="preserve"> </w:t>
      </w:r>
      <w:r>
        <w:rPr>
          <w:sz w:val="26"/>
          <w:szCs w:val="26"/>
        </w:rPr>
        <w:t>3.2. усилить контроль за соблюдением масочного режима  и социальной дистанции  на территории Артинского городского округа, в том числе среди лиц 65+.</w:t>
      </w:r>
    </w:p>
    <w:p>
      <w:pPr>
        <w:pStyle w:val="Normal"/>
        <w:ind w:firstLine="567"/>
        <w:jc w:val="both"/>
        <w:rPr>
          <w:sz w:val="26"/>
          <w:szCs w:val="26"/>
        </w:rPr>
      </w:pPr>
      <w:r>
        <w:rPr>
          <w:sz w:val="26"/>
          <w:szCs w:val="26"/>
        </w:rPr>
        <w:t>4. Рекомендовать главному врачу  ГБУЗ  СО «Артинская ЦРБ» Худякову В.А.:</w:t>
      </w:r>
    </w:p>
    <w:p>
      <w:pPr>
        <w:pStyle w:val="Normal"/>
        <w:ind w:firstLine="567"/>
        <w:jc w:val="both"/>
        <w:rPr>
          <w:sz w:val="26"/>
          <w:szCs w:val="26"/>
        </w:rPr>
      </w:pPr>
      <w:r>
        <w:rPr>
          <w:sz w:val="26"/>
          <w:szCs w:val="26"/>
        </w:rPr>
        <w:t>4.1.</w:t>
      </w:r>
      <w:r>
        <w:rPr/>
        <w:t xml:space="preserve"> </w:t>
      </w:r>
      <w:r>
        <w:rPr>
          <w:sz w:val="26"/>
          <w:szCs w:val="26"/>
        </w:rPr>
        <w:t>обеспечить проведение ежедневного  мониторинга за заболеваемостью  ОРВИ, внебольничными пневмониями и COVID-19;</w:t>
      </w:r>
    </w:p>
    <w:p>
      <w:pPr>
        <w:pStyle w:val="Normal"/>
        <w:ind w:firstLine="567"/>
        <w:jc w:val="both"/>
        <w:rPr>
          <w:sz w:val="26"/>
          <w:szCs w:val="26"/>
        </w:rPr>
      </w:pPr>
      <w:r>
        <w:rPr>
          <w:sz w:val="26"/>
          <w:szCs w:val="26"/>
        </w:rPr>
        <w:t>4.2.  обеспечить принятие необходимых  мер по увеличению охвата заключительной дезинфекции в очагах  COVID-19;</w:t>
      </w:r>
    </w:p>
    <w:p>
      <w:pPr>
        <w:pStyle w:val="Normal"/>
        <w:ind w:firstLine="567"/>
        <w:jc w:val="both"/>
        <w:rPr>
          <w:sz w:val="26"/>
          <w:szCs w:val="26"/>
        </w:rPr>
      </w:pPr>
      <w:r>
        <w:rPr>
          <w:sz w:val="26"/>
          <w:szCs w:val="26"/>
        </w:rPr>
        <w:t>4.3.обеспечить достоверность информации в экстренных извещения направляемых в Красноуфимский ТО Управления  Роспотребнадзора по СО;</w:t>
      </w:r>
    </w:p>
    <w:p>
      <w:pPr>
        <w:pStyle w:val="Normal"/>
        <w:ind w:firstLine="567"/>
        <w:jc w:val="both"/>
        <w:rPr>
          <w:sz w:val="26"/>
          <w:szCs w:val="26"/>
        </w:rPr>
      </w:pPr>
      <w:r>
        <w:rPr>
          <w:sz w:val="26"/>
          <w:szCs w:val="26"/>
        </w:rPr>
        <w:t>4.4. обеспечить своевременность  и оперативность по обмену информации с Красноуфимским ТО Управления  Роспотребнадзора по СО;</w:t>
      </w:r>
    </w:p>
    <w:p>
      <w:pPr>
        <w:pStyle w:val="Normal"/>
        <w:ind w:firstLine="567"/>
        <w:jc w:val="both"/>
        <w:rPr>
          <w:sz w:val="26"/>
          <w:szCs w:val="26"/>
        </w:rPr>
      </w:pPr>
      <w:r>
        <w:rPr>
          <w:sz w:val="26"/>
          <w:szCs w:val="26"/>
        </w:rPr>
        <w:t>4.5. усилить контроль за  соблюдением режима изоляции лиц, находящихся на амбулаторном лечении и долечивании, в случае нарушения режима самоизоляции информировать Роспотребнадзор;</w:t>
      </w:r>
    </w:p>
    <w:p>
      <w:pPr>
        <w:pStyle w:val="Normal"/>
        <w:ind w:firstLine="567"/>
        <w:jc w:val="both"/>
        <w:rPr>
          <w:sz w:val="26"/>
          <w:szCs w:val="26"/>
        </w:rPr>
      </w:pPr>
      <w:r>
        <w:rPr>
          <w:sz w:val="26"/>
          <w:szCs w:val="26"/>
        </w:rPr>
        <w:t>4.6. обеспечить проведением вакцинации против гриппа населения старше 65 + по эпид. благополучию.</w:t>
      </w:r>
    </w:p>
    <w:p>
      <w:pPr>
        <w:pStyle w:val="Normal"/>
        <w:ind w:firstLine="567"/>
        <w:jc w:val="both"/>
        <w:rPr>
          <w:b/>
          <w:b/>
          <w:bCs/>
          <w:sz w:val="26"/>
          <w:szCs w:val="26"/>
        </w:rPr>
      </w:pPr>
      <w:r>
        <w:rPr>
          <w:sz w:val="26"/>
          <w:szCs w:val="26"/>
        </w:rPr>
        <w:t>5. Начальнику  Управления  образования администрации Артинского городского округа Спешиловой Е.А.:</w:t>
      </w:r>
    </w:p>
    <w:p>
      <w:pPr>
        <w:pStyle w:val="Normal"/>
        <w:ind w:firstLine="567"/>
        <w:jc w:val="both"/>
        <w:rPr>
          <w:sz w:val="26"/>
          <w:szCs w:val="26"/>
        </w:rPr>
      </w:pPr>
      <w:r>
        <w:rPr>
          <w:sz w:val="26"/>
          <w:szCs w:val="26"/>
        </w:rPr>
        <w:t>5.1. обеспечить мониторинг работы образовательных организаций на заболеваемость ОРВИ и пневмоний, при наличии более 3-х случаев обеспечить проведение профилактических мероприятий.</w:t>
      </w:r>
    </w:p>
    <w:p>
      <w:pPr>
        <w:pStyle w:val="Normal"/>
        <w:ind w:firstLine="567"/>
        <w:jc w:val="both"/>
        <w:rPr>
          <w:sz w:val="26"/>
          <w:szCs w:val="26"/>
        </w:rPr>
      </w:pPr>
      <w:r>
        <w:rPr>
          <w:sz w:val="26"/>
          <w:szCs w:val="26"/>
        </w:rPr>
        <w:t>5.2. обеспечить постоянный контроль  за  работой  группы по контролю за соблюдением противоэпидемического режима  в образовательных организациях Артинского городского округа;</w:t>
      </w:r>
    </w:p>
    <w:p>
      <w:pPr>
        <w:pStyle w:val="Normal"/>
        <w:ind w:firstLine="567"/>
        <w:jc w:val="both"/>
        <w:rPr>
          <w:sz w:val="26"/>
          <w:szCs w:val="26"/>
        </w:rPr>
      </w:pPr>
      <w:r>
        <w:rPr>
          <w:sz w:val="26"/>
          <w:szCs w:val="26"/>
        </w:rPr>
        <w:t>5.3.</w:t>
      </w:r>
      <w:r>
        <w:rPr/>
        <w:t xml:space="preserve"> </w:t>
      </w:r>
      <w:r>
        <w:rPr>
          <w:sz w:val="26"/>
          <w:szCs w:val="26"/>
        </w:rPr>
        <w:t>усилить проведение противоэпидемических мероприятий по профилактике коронавирусной инфекции, в т. ч. организацию «утреннего фильтра» среди педагогического состава.</w:t>
      </w:r>
    </w:p>
    <w:p>
      <w:pPr>
        <w:pStyle w:val="Normal"/>
        <w:ind w:firstLine="567"/>
        <w:jc w:val="both"/>
        <w:rPr>
          <w:sz w:val="26"/>
          <w:szCs w:val="26"/>
        </w:rPr>
      </w:pPr>
      <w:r>
        <w:rPr>
          <w:sz w:val="26"/>
          <w:szCs w:val="26"/>
        </w:rPr>
        <w:t>6. Зам. главы Администрации АГО Сыворотко Т.М.:</w:t>
      </w:r>
    </w:p>
    <w:p>
      <w:pPr>
        <w:pStyle w:val="Normal"/>
        <w:ind w:firstLine="567"/>
        <w:jc w:val="both"/>
        <w:rPr>
          <w:sz w:val="26"/>
          <w:szCs w:val="26"/>
        </w:rPr>
      </w:pPr>
      <w:r>
        <w:rPr>
          <w:sz w:val="26"/>
          <w:szCs w:val="26"/>
        </w:rPr>
        <w:t>6.1.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 обратив особое внимание на работу торговых центров и ограничение работы предприятий общественного питания;</w:t>
      </w:r>
    </w:p>
    <w:p>
      <w:pPr>
        <w:pStyle w:val="Normal"/>
        <w:ind w:firstLine="567"/>
        <w:jc w:val="both"/>
        <w:rPr>
          <w:sz w:val="26"/>
          <w:szCs w:val="26"/>
        </w:rPr>
      </w:pPr>
      <w:r>
        <w:rPr>
          <w:sz w:val="26"/>
          <w:szCs w:val="26"/>
        </w:rPr>
        <w:t>6.2. обеспечить полноту и своевременность направления материалов о невыполнении противоэпидемических мер в органы, уполномоченные на составление протоколов об административных правонарушениях, предусмотренных статьёй 20.6.1  Кодекса  РФ об административных правонарушениях.</w:t>
      </w:r>
    </w:p>
    <w:p>
      <w:pPr>
        <w:pStyle w:val="Normal"/>
        <w:ind w:firstLine="567"/>
        <w:jc w:val="both"/>
        <w:rPr>
          <w:sz w:val="26"/>
          <w:szCs w:val="26"/>
        </w:rPr>
      </w:pPr>
      <w:r>
        <w:rPr>
          <w:sz w:val="26"/>
          <w:szCs w:val="26"/>
        </w:rPr>
        <w:t>7. Зам. главы Администрации АГО Токареву С.А. обеспечить еженедельное  предоставление информации о проведённых мероприятиях по соблюдению противоэпидемических мер в Министерство общественной информации.</w:t>
      </w:r>
    </w:p>
    <w:p>
      <w:pPr>
        <w:pStyle w:val="Normal"/>
        <w:ind w:firstLine="567"/>
        <w:jc w:val="both"/>
        <w:rPr>
          <w:sz w:val="26"/>
          <w:szCs w:val="26"/>
        </w:rPr>
      </w:pPr>
      <w:r>
        <w:rPr>
          <w:sz w:val="26"/>
          <w:szCs w:val="26"/>
        </w:rPr>
        <w:t>8.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8.1. запретить проведение культурно-массовых, корпоративных и других мероприятий с массовым пребыванием людей, в том числе в организациях общественного питания до 31.12.2020 г.</w:t>
      </w:r>
    </w:p>
    <w:p>
      <w:pPr>
        <w:pStyle w:val="Normal"/>
        <w:ind w:firstLine="567"/>
        <w:jc w:val="both"/>
        <w:rPr>
          <w:sz w:val="26"/>
          <w:szCs w:val="26"/>
        </w:rPr>
      </w:pPr>
      <w:r>
        <w:rPr>
          <w:sz w:val="26"/>
          <w:szCs w:val="26"/>
        </w:rPr>
        <w:t xml:space="preserve"> </w:t>
      </w:r>
      <w:r>
        <w:rPr>
          <w:sz w:val="26"/>
          <w:szCs w:val="26"/>
        </w:rPr>
        <w:t xml:space="preserve">8.2.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 и противоэпидемических мероприятий  от новой коронавирусной инфекции. </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 xml:space="preserve">9.1. обеспечить контроль контроля соблюдения «масочного режима» в местах общего пользования на подведомственной территории. </w:t>
      </w:r>
    </w:p>
    <w:p>
      <w:pPr>
        <w:pStyle w:val="Normal"/>
        <w:ind w:firstLine="567"/>
        <w:jc w:val="both"/>
        <w:rPr>
          <w:sz w:val="26"/>
          <w:szCs w:val="26"/>
        </w:rPr>
      </w:pPr>
      <w:r>
        <w:rPr>
          <w:sz w:val="26"/>
          <w:szCs w:val="26"/>
        </w:rPr>
        <w:t>8.2. обеспечить проведение информационно-разъяснительной   работы по соблюдение  режима самоизоляции и противоэпидемических мероприятий  от новой коронавирусной инфекции  среди лиц 65+, проведение  санитарно-просветительной работы по вакцинации против гриппа в осенний период 2020 года и возможных последствиях при отказе от вакцинации.</w:t>
      </w:r>
    </w:p>
    <w:p>
      <w:pPr>
        <w:pStyle w:val="Normal"/>
        <w:ind w:firstLine="567"/>
        <w:jc w:val="both"/>
        <w:rPr>
          <w:sz w:val="26"/>
          <w:szCs w:val="26"/>
        </w:rPr>
      </w:pPr>
      <w:r>
        <w:rPr>
          <w:sz w:val="26"/>
          <w:szCs w:val="26"/>
        </w:rPr>
        <w:t>10.</w:t>
      </w:r>
      <w:r>
        <w:rPr/>
        <w:t xml:space="preserve"> </w:t>
      </w:r>
      <w:r>
        <w:rPr>
          <w:sz w:val="26"/>
          <w:szCs w:val="26"/>
        </w:rPr>
        <w:t>Главе Артинской поселковой администрации Кетову П.В.. не рекомендовать  проведение плановой Сельскохозяйственной  ярмарки   в центре пгт. Арти 11 и 18  декабря 2020 г. в связи с неблагополучной эпидемиологической ситуации по новой коронавирусной инфекции  (COVID-19) в Артинском городском округе.</w:t>
      </w:r>
    </w:p>
    <w:p>
      <w:pPr>
        <w:pStyle w:val="Normal"/>
        <w:ind w:firstLine="567"/>
        <w:jc w:val="both"/>
        <w:rPr>
          <w:sz w:val="26"/>
          <w:szCs w:val="26"/>
        </w:rPr>
      </w:pPr>
      <w:r>
        <w:rPr>
          <w:sz w:val="26"/>
          <w:szCs w:val="26"/>
        </w:rPr>
        <w:t>11. Главному  редактору муниципального автономного учреждения «Редакция газеты «Артинские вести» Балашовой С.В. обеспечить систематическое информирование   о мерах профилактики новой коронавирусной инфекции, обеспечить проведение информационно-разъяснительной   работы по соблюдение  режима самоизоляции и противоэпидемических мероприятий  от новой коронавирусной инфекции  среди лиц 65+,  проведение  санитарно-просветительной работы по  минимизации «бытовых контактов», информирование населения о работе единого контакт-центра по линии «122» и вакцинации против гриппа в осенний период 2020 года и возможных последствиях при отказе от вакцинации.</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Заместитель оперативного штаба</w:t>
        <w:tab/>
        <w:t xml:space="preserve">           </w:t>
      </w:r>
      <w:bookmarkStart w:id="0" w:name="_GoBack"/>
      <w:bookmarkEnd w:id="0"/>
      <w:r>
        <w:rPr>
          <w:sz w:val="26"/>
          <w:szCs w:val="26"/>
        </w:rPr>
        <w:t xml:space="preserve">                                                 С.А. Токарев</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Секретарь оперативного штаба                                                                   Л.М. Снигирева</w:t>
      </w:r>
    </w:p>
    <w:sectPr>
      <w:type w:val="nextPage"/>
      <w:pgSz w:w="11906" w:h="16838"/>
      <w:pgMar w:left="993" w:right="849" w:header="0" w:top="851"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40" w:hanging="360"/>
      </w:pPr>
      <w:rPr>
        <w:sz w:val="28"/>
        <w:b/>
        <w:szCs w:val="28"/>
        <w:bCs/>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1ad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3" w:customStyle="1">
    <w:name w:val="Текст выноски Знак"/>
    <w:basedOn w:val="DefaultParagraphFont"/>
    <w:link w:val="a3"/>
    <w:uiPriority w:val="99"/>
    <w:semiHidden/>
    <w:qFormat/>
    <w:locked/>
    <w:rPr>
      <w:sz w:val="2"/>
      <w:szCs w:val="2"/>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1"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link w:val="a4"/>
    <w:uiPriority w:val="99"/>
    <w:semiHidden/>
    <w:qFormat/>
    <w:rsid w:val="00945b4a"/>
    <w:pPr/>
    <w:rPr>
      <w:rFonts w:ascii="Tahoma" w:hAnsi="Tahoma" w:cs="Tahoma"/>
      <w:sz w:val="16"/>
      <w:szCs w:val="16"/>
    </w:rPr>
  </w:style>
  <w:style w:type="paragraph" w:styleId="Style19"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2"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0"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3"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1"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2"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3"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4"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6E66-06E0-416B-95A9-361950C4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Application>LibreOffice/6.4.4.2$Windows_x86 LibreOffice_project/3d775be2011f3886db32dfd395a6a6d1ca2630ff</Application>
  <Pages>4</Pages>
  <Words>1285</Words>
  <Characters>9340</Characters>
  <CharactersWithSpaces>10850</CharactersWithSpaces>
  <Paragraphs>76</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2020-12-09T05:30:00Z</dcterms:created>
  <dc:creator>AGO4</dc:creator>
  <dc:description/>
  <dc:language>ru-RU</dc:language>
  <cp:lastModifiedBy/>
  <cp:lastPrinted>2020-12-09T09:23:00Z</cp:lastPrinted>
  <dcterms:modified xsi:type="dcterms:W3CDTF">2020-12-09T15:03:03Z</dcterms:modified>
  <cp:revision>6</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